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7C" w:rsidRPr="0001330D" w:rsidRDefault="00905A7C" w:rsidP="00905A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по предмету «Иностранный язык (английский)»</w:t>
      </w:r>
    </w:p>
    <w:p w:rsidR="00905A7C" w:rsidRPr="0001330D" w:rsidRDefault="00905A7C" w:rsidP="00905A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1330D">
        <w:rPr>
          <w:rFonts w:ascii="Times New Roman" w:hAnsi="Times New Roman" w:cs="Times New Roman"/>
          <w:sz w:val="24"/>
          <w:szCs w:val="24"/>
        </w:rPr>
        <w:t xml:space="preserve">Рабочая  программа составлена основе Федерального  государственного образовательного стандарта основного  общего образования, примерной программы </w:t>
      </w:r>
      <w:r w:rsidRPr="0001330D">
        <w:rPr>
          <w:rFonts w:ascii="Times New Roman" w:hAnsi="Times New Roman" w:cs="Times New Roman"/>
          <w:sz w:val="24"/>
          <w:szCs w:val="24"/>
          <w:lang w:eastAsia="ar-SA"/>
        </w:rPr>
        <w:t xml:space="preserve"> основного общего образ</w:t>
      </w:r>
      <w:r w:rsidR="00FE2104">
        <w:rPr>
          <w:rFonts w:ascii="Times New Roman" w:hAnsi="Times New Roman" w:cs="Times New Roman"/>
          <w:sz w:val="24"/>
          <w:szCs w:val="24"/>
          <w:lang w:eastAsia="ar-SA"/>
        </w:rPr>
        <w:t xml:space="preserve">ования по английскому языку и </w:t>
      </w:r>
      <w:r w:rsidRPr="0001330D">
        <w:rPr>
          <w:rFonts w:ascii="Times New Roman" w:hAnsi="Times New Roman" w:cs="Times New Roman"/>
          <w:sz w:val="24"/>
          <w:szCs w:val="24"/>
          <w:lang w:eastAsia="ar-SA"/>
        </w:rPr>
        <w:t xml:space="preserve">программы  </w:t>
      </w:r>
      <w:r w:rsidR="00FE2104" w:rsidRPr="00FE2104">
        <w:rPr>
          <w:rFonts w:ascii="Times New Roman" w:eastAsia="Times New Roman" w:hAnsi="Times New Roman" w:cs="Times New Roman"/>
          <w:sz w:val="24"/>
          <w:szCs w:val="24"/>
        </w:rPr>
        <w:t xml:space="preserve">«Английский язык» </w:t>
      </w:r>
      <w:proofErr w:type="spellStart"/>
      <w:r w:rsidR="00FE2104" w:rsidRPr="00FE2104">
        <w:rPr>
          <w:rFonts w:ascii="Times New Roman" w:eastAsia="Times New Roman" w:hAnsi="Times New Roman" w:cs="Times New Roman"/>
          <w:sz w:val="24"/>
          <w:szCs w:val="24"/>
        </w:rPr>
        <w:t>Кузовлева</w:t>
      </w:r>
      <w:proofErr w:type="spellEnd"/>
      <w:r w:rsidR="00FE2104" w:rsidRPr="00FE2104">
        <w:rPr>
          <w:rFonts w:ascii="Times New Roman" w:eastAsia="Times New Roman" w:hAnsi="Times New Roman" w:cs="Times New Roman"/>
          <w:sz w:val="24"/>
          <w:szCs w:val="24"/>
        </w:rPr>
        <w:t xml:space="preserve"> В.П.</w:t>
      </w:r>
      <w:r w:rsidR="00FE2104" w:rsidRPr="00FC5D36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FE2104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В соответствии с ФГОС изучение иностранного языка в школе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 xml:space="preserve">направлено на </w:t>
      </w:r>
      <w:r w:rsidRPr="0001330D">
        <w:rPr>
          <w:rFonts w:ascii="Times New Roman" w:eastAsia="SchoolBookSanPin" w:hAnsi="Times New Roman" w:cs="Times New Roman"/>
          <w:bCs/>
          <w:sz w:val="24"/>
          <w:szCs w:val="24"/>
        </w:rPr>
        <w:t>формирование и развитие коммуникативной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bCs/>
          <w:sz w:val="24"/>
          <w:szCs w:val="24"/>
        </w:rPr>
        <w:t>компетенции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 xml:space="preserve">, понимаемой как способность личности осуществлять межкультурное общение на основе усвоенных языковых и </w:t>
      </w:r>
      <w:proofErr w:type="spellStart"/>
      <w:r w:rsidRPr="0001330D">
        <w:rPr>
          <w:rFonts w:ascii="Times New Roman" w:eastAsia="SchoolBookSanPin" w:hAnsi="Times New Roman" w:cs="Times New Roman"/>
          <w:sz w:val="24"/>
          <w:szCs w:val="24"/>
        </w:rPr>
        <w:t>социокультурных</w:t>
      </w:r>
      <w:proofErr w:type="spellEnd"/>
      <w:r w:rsidRPr="0001330D">
        <w:rPr>
          <w:rFonts w:ascii="Times New Roman" w:eastAsia="SchoolBookSanPin" w:hAnsi="Times New Roman" w:cs="Times New Roman"/>
          <w:sz w:val="24"/>
          <w:szCs w:val="24"/>
        </w:rPr>
        <w:t xml:space="preserve"> знаний, речевых навыков и коммуникативных умений и отношение к деятельности в совокупности ее составляющих — </w:t>
      </w:r>
      <w:r w:rsidRPr="0001330D">
        <w:rPr>
          <w:rFonts w:ascii="Times New Roman" w:eastAsia="SchoolBookSanPin" w:hAnsi="Times New Roman" w:cs="Times New Roman"/>
          <w:bCs/>
          <w:sz w:val="24"/>
          <w:szCs w:val="24"/>
        </w:rPr>
        <w:t xml:space="preserve">речевой, языковой, </w:t>
      </w:r>
      <w:proofErr w:type="spellStart"/>
      <w:r w:rsidRPr="0001330D">
        <w:rPr>
          <w:rFonts w:ascii="Times New Roman" w:eastAsia="SchoolBookSanPin" w:hAnsi="Times New Roman" w:cs="Times New Roman"/>
          <w:bCs/>
          <w:sz w:val="24"/>
          <w:szCs w:val="24"/>
        </w:rPr>
        <w:t>социокультурной</w:t>
      </w:r>
      <w:proofErr w:type="spellEnd"/>
      <w:r w:rsidRPr="0001330D">
        <w:rPr>
          <w:rFonts w:ascii="Times New Roman" w:eastAsia="SchoolBookSanPin" w:hAnsi="Times New Roman" w:cs="Times New Roman"/>
          <w:bCs/>
          <w:sz w:val="24"/>
          <w:szCs w:val="24"/>
        </w:rPr>
        <w:t>, компенсаторной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bCs/>
          <w:sz w:val="24"/>
          <w:szCs w:val="24"/>
        </w:rPr>
        <w:t xml:space="preserve">и </w:t>
      </w:r>
      <w:proofErr w:type="spellStart"/>
      <w:proofErr w:type="gramStart"/>
      <w:r w:rsidRPr="0001330D">
        <w:rPr>
          <w:rFonts w:ascii="Times New Roman" w:eastAsia="SchoolBookSanPin" w:hAnsi="Times New Roman" w:cs="Times New Roman"/>
          <w:bCs/>
          <w:sz w:val="24"/>
          <w:szCs w:val="24"/>
        </w:rPr>
        <w:t>учебно</w:t>
      </w:r>
      <w:proofErr w:type="spellEnd"/>
      <w:r>
        <w:rPr>
          <w:rFonts w:ascii="Times New Roman" w:eastAsia="SchoolBookSanPin" w:hAnsi="Cambria Math" w:cs="Times New Roman"/>
          <w:bCs/>
          <w:sz w:val="24"/>
          <w:szCs w:val="24"/>
        </w:rPr>
        <w:t xml:space="preserve"> - </w:t>
      </w:r>
      <w:r w:rsidRPr="0001330D">
        <w:rPr>
          <w:rFonts w:ascii="Times New Roman" w:eastAsia="SchoolBookSanPin" w:hAnsi="Times New Roman" w:cs="Times New Roman"/>
          <w:bCs/>
          <w:sz w:val="24"/>
          <w:szCs w:val="24"/>
        </w:rPr>
        <w:t>познавательной</w:t>
      </w:r>
      <w:proofErr w:type="gramEnd"/>
      <w:r w:rsidRPr="0001330D">
        <w:rPr>
          <w:rFonts w:ascii="Times New Roman" w:eastAsia="SchoolBookSanPin" w:hAnsi="Times New Roman" w:cs="Times New Roman"/>
          <w:bCs/>
          <w:sz w:val="24"/>
          <w:szCs w:val="24"/>
        </w:rPr>
        <w:t xml:space="preserve"> компетенций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905A7C" w:rsidRPr="0001330D" w:rsidRDefault="00905A7C" w:rsidP="00905A7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1330D">
        <w:rPr>
          <w:rFonts w:ascii="Times New Roman" w:hAnsi="Times New Roman" w:cs="Times New Roman"/>
          <w:sz w:val="24"/>
          <w:szCs w:val="24"/>
        </w:rPr>
        <w:t xml:space="preserve">Освоение предмета «Иностранный язык» в основной школе предполагает применение  коммуникативного подхода в обучении иностранному языку.  </w:t>
      </w:r>
    </w:p>
    <w:p w:rsidR="00905A7C" w:rsidRPr="0001330D" w:rsidRDefault="00905A7C" w:rsidP="00905A7C">
      <w:pPr>
        <w:pStyle w:val="a3"/>
        <w:spacing w:before="0" w:beforeAutospacing="0" w:after="0" w:afterAutospacing="0" w:line="276" w:lineRule="auto"/>
        <w:ind w:firstLine="709"/>
        <w:rPr>
          <w:rStyle w:val="dash041e005f0431005f044b005f0447005f043d005f044b005f0439005f005fchar1char1"/>
        </w:rPr>
      </w:pPr>
      <w:r w:rsidRPr="0001330D">
        <w:t xml:space="preserve"> Учебный предмет «Иностранный язык»</w:t>
      </w:r>
      <w:r w:rsidRPr="0001330D">
        <w:rPr>
          <w:rStyle w:val="dash041e005f0431005f044b005f0447005f043d005f044b005f0439005f005fchar1char1"/>
        </w:rPr>
        <w:t xml:space="preserve"> обеспечивает развитие    </w:t>
      </w:r>
      <w:r w:rsidRPr="0001330D">
        <w:t xml:space="preserve">иноязычных коммуникативных умений и языковых навыков, которые необходимы </w:t>
      </w:r>
      <w:proofErr w:type="gramStart"/>
      <w:r w:rsidRPr="0001330D">
        <w:t>обучающимся</w:t>
      </w:r>
      <w:proofErr w:type="gramEnd"/>
      <w:r w:rsidRPr="0001330D">
        <w:t xml:space="preserve"> для продолжения образования в школе или в системе среднего профессионального образования.</w:t>
      </w:r>
    </w:p>
    <w:p w:rsidR="00905A7C" w:rsidRPr="0001330D" w:rsidRDefault="00905A7C" w:rsidP="00905A7C">
      <w:pPr>
        <w:pStyle w:val="a3"/>
        <w:spacing w:before="0" w:beforeAutospacing="0" w:after="0" w:afterAutospacing="0" w:line="276" w:lineRule="auto"/>
        <w:ind w:firstLine="709"/>
      </w:pPr>
      <w:r w:rsidRPr="0001330D">
        <w:rPr>
          <w:rStyle w:val="dash041e005f0431005f044b005f0447005f043d005f044b005f0439005f005fchar1char1"/>
        </w:rPr>
        <w:t xml:space="preserve">Освоение учебного предмета «Иностранный язык» направлено на </w:t>
      </w:r>
      <w:r w:rsidRPr="0001330D">
        <w:t xml:space="preserve">достижение обучающимися 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 w:rsidRPr="0001330D">
        <w:t>школы</w:t>
      </w:r>
      <w:proofErr w:type="gramEnd"/>
      <w:r w:rsidRPr="0001330D"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905A7C" w:rsidRPr="0001330D" w:rsidRDefault="00905A7C" w:rsidP="00905A7C">
      <w:pPr>
        <w:pStyle w:val="a3"/>
        <w:spacing w:before="0" w:beforeAutospacing="0" w:after="0" w:afterAutospacing="0" w:line="276" w:lineRule="auto"/>
        <w:ind w:firstLine="709"/>
      </w:pPr>
      <w:r w:rsidRPr="0001330D">
        <w:t xml:space="preserve">Изучение предмета «Иностранный язык» в части формирования навыков и развития умений обобщать и </w:t>
      </w:r>
      <w:proofErr w:type="gramStart"/>
      <w:r w:rsidRPr="0001330D">
        <w:t>систематизировать имеющийся языковой и речевой опыт  основано</w:t>
      </w:r>
      <w:proofErr w:type="gramEnd"/>
      <w:r w:rsidRPr="0001330D">
        <w:t xml:space="preserve"> на </w:t>
      </w:r>
      <w:proofErr w:type="spellStart"/>
      <w:r w:rsidRPr="0001330D">
        <w:t>межпредметных</w:t>
      </w:r>
      <w:proofErr w:type="spellEnd"/>
      <w:r w:rsidRPr="0001330D">
        <w:t xml:space="preserve"> связях с предметами «Русский язык», «Литература», «История», «География», «Физика»,    «Музыка», «Изобразительное искусство» и др.</w:t>
      </w:r>
    </w:p>
    <w:p w:rsidR="00905A7C" w:rsidRPr="0001330D" w:rsidRDefault="00905A7C" w:rsidP="00905A7C">
      <w:pPr>
        <w:pStyle w:val="a3"/>
        <w:spacing w:line="276" w:lineRule="auto"/>
        <w:rPr>
          <w:b/>
        </w:rPr>
      </w:pPr>
      <w:r w:rsidRPr="0001330D">
        <w:rPr>
          <w:b/>
        </w:rPr>
        <w:t>Основные содержательные линии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Содержание обучения включает следующие компоненты: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1) сферы общения (темы, ситуации, тексты);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2) аспекты коммуникативной компетенции:</w:t>
      </w:r>
    </w:p>
    <w:p w:rsidR="00905A7C" w:rsidRPr="0001330D" w:rsidRDefault="00905A7C" w:rsidP="00905A7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 xml:space="preserve">речевая компетенция (умение </w:t>
      </w:r>
      <w:proofErr w:type="spellStart"/>
      <w:r w:rsidRPr="0001330D">
        <w:rPr>
          <w:rFonts w:ascii="Times New Roman" w:eastAsia="SchoolBookSanPin" w:hAnsi="Times New Roman" w:cs="Times New Roman"/>
          <w:sz w:val="24"/>
          <w:szCs w:val="24"/>
        </w:rPr>
        <w:t>аудирования</w:t>
      </w:r>
      <w:proofErr w:type="spellEnd"/>
      <w:r w:rsidRPr="0001330D">
        <w:rPr>
          <w:rFonts w:ascii="Times New Roman" w:eastAsia="SchoolBookSanPin" w:hAnsi="Times New Roman" w:cs="Times New Roman"/>
          <w:sz w:val="24"/>
          <w:szCs w:val="24"/>
        </w:rPr>
        <w:t>, чтения, говорения, письма);</w:t>
      </w:r>
    </w:p>
    <w:p w:rsidR="00905A7C" w:rsidRPr="0001330D" w:rsidRDefault="00905A7C" w:rsidP="00905A7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языковая компетенция (лексические, грамматические, лингвострановедческие знания и навыки оперирования ими);</w:t>
      </w:r>
    </w:p>
    <w:p w:rsidR="00905A7C" w:rsidRPr="0001330D" w:rsidRDefault="00905A7C" w:rsidP="00905A7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spellStart"/>
      <w:proofErr w:type="gramStart"/>
      <w:r w:rsidRPr="0001330D">
        <w:rPr>
          <w:rFonts w:ascii="Times New Roman" w:eastAsia="SchoolBookSanPin" w:hAnsi="Times New Roman" w:cs="Times New Roman"/>
          <w:sz w:val="24"/>
          <w:szCs w:val="24"/>
        </w:rPr>
        <w:t>социокультурная</w:t>
      </w:r>
      <w:proofErr w:type="spellEnd"/>
      <w:r w:rsidRPr="0001330D">
        <w:rPr>
          <w:rFonts w:ascii="Times New Roman" w:eastAsia="SchoolBookSanPin" w:hAnsi="Times New Roman" w:cs="Times New Roman"/>
          <w:sz w:val="24"/>
          <w:szCs w:val="24"/>
        </w:rPr>
        <w:t xml:space="preserve"> компетенция (</w:t>
      </w:r>
      <w:proofErr w:type="spellStart"/>
      <w:r w:rsidRPr="0001330D">
        <w:rPr>
          <w:rFonts w:ascii="Times New Roman" w:eastAsia="SchoolBookSanPin" w:hAnsi="Times New Roman" w:cs="Times New Roman"/>
          <w:sz w:val="24"/>
          <w:szCs w:val="24"/>
        </w:rPr>
        <w:t>социокультурные</w:t>
      </w:r>
      <w:proofErr w:type="spellEnd"/>
      <w:r w:rsidRPr="0001330D">
        <w:rPr>
          <w:rFonts w:ascii="Times New Roman" w:eastAsia="SchoolBookSanPin" w:hAnsi="Times New Roman" w:cs="Times New Roman"/>
          <w:sz w:val="24"/>
          <w:szCs w:val="24"/>
        </w:rPr>
        <w:t xml:space="preserve"> знания</w:t>
      </w:r>
      <w:proofErr w:type="gramEnd"/>
    </w:p>
    <w:p w:rsidR="00905A7C" w:rsidRPr="0001330D" w:rsidRDefault="00905A7C" w:rsidP="00905A7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и навыки вербального и невербального поведения);</w:t>
      </w:r>
    </w:p>
    <w:p w:rsidR="00905A7C" w:rsidRPr="0001330D" w:rsidRDefault="00905A7C" w:rsidP="00905A7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учебно-познавательная компетенция (общие и специальные учебные навыки, приемы учебной работы);</w:t>
      </w:r>
    </w:p>
    <w:p w:rsidR="00905A7C" w:rsidRPr="0001330D" w:rsidRDefault="00905A7C" w:rsidP="00905A7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компенсаторная компетенция (знание приемов компенсации и компенсаторные умения).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01330D">
        <w:rPr>
          <w:rFonts w:ascii="Times New Roman" w:eastAsia="SchoolBookSanPin" w:hAnsi="Times New Roman" w:cs="Times New Roman"/>
          <w:sz w:val="24"/>
          <w:szCs w:val="24"/>
        </w:rPr>
        <w:t>Предметное содержание речи в стандарте определяется перечислением ситуаций в социально-бытовой, учебно-трудовой и социально-культурной сферах общения в рамках следующей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тематики.</w:t>
      </w:r>
      <w:proofErr w:type="gramEnd"/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lastRenderedPageBreak/>
        <w:t>1. Мои друзья и я. Межличностные взаимоотношения в семье, с друзьями. Решение конфликтных ситуаций. Внешность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и черты характера человека.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2. Досуг и увлечения. Спорт, музыка, чтение, музей, кино,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театр. Молодежная мода. Карманные деньги. Покупки. Переписка. Путешествия и другие виды отдыха.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3. Здоровый образ жизни. Режим труда и отдыха, спорт, правильное питание, отказ от вредных привычек. Тело человека и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забота о нем.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4. Школьное образование. Изучаемые предметы и отношение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к ним. Школьная жизнь. Каникулы. Переписка с зарубежными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сверстниками, международные обмены, школьное образование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за рубежом.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5. Профессии в современном мире. Проблема выбора профессии. Роль иностранного языка в планах на будущее.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6. Вселенная и человек. Природа: флора и фауна. Проблемы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экологии и защита окружающей среды. Климат, погода. Особенности проживания в городской/сельской местности.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7. Технический прогресс: достижения науки и техники,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транспорт.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8. Средства массовой информации и коммуникации. Пресса,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телевидение, радио, Интернет.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 xml:space="preserve">9. Родная страна и страны изучаемого языка. </w:t>
      </w:r>
      <w:proofErr w:type="gramStart"/>
      <w:r w:rsidRPr="0001330D">
        <w:rPr>
          <w:rFonts w:ascii="Times New Roman" w:eastAsia="SchoolBookSanPin" w:hAnsi="Times New Roman" w:cs="Times New Roman"/>
          <w:sz w:val="24"/>
          <w:szCs w:val="24"/>
        </w:rPr>
        <w:t>Географическое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</w:t>
      </w:r>
      <w:proofErr w:type="gramEnd"/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выдающиеся люди, их вклад в науку и мировую культуру.</w:t>
      </w:r>
    </w:p>
    <w:p w:rsidR="00905A7C" w:rsidRPr="0001330D" w:rsidRDefault="00905A7C" w:rsidP="00905A7C">
      <w:pPr>
        <w:autoSpaceDE w:val="0"/>
        <w:autoSpaceDN w:val="0"/>
        <w:adjustRightInd w:val="0"/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1330D">
        <w:rPr>
          <w:rFonts w:ascii="Times New Roman" w:eastAsia="SchoolBookSanPin" w:hAnsi="Times New Roman" w:cs="Times New Roman"/>
          <w:sz w:val="24"/>
          <w:szCs w:val="24"/>
        </w:rPr>
        <w:t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неизвестными им ранее учебными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01330D">
        <w:rPr>
          <w:rFonts w:ascii="Times New Roman" w:eastAsia="SchoolBookSanPin" w:hAnsi="Times New Roman" w:cs="Times New Roman"/>
          <w:sz w:val="24"/>
          <w:szCs w:val="24"/>
        </w:rPr>
        <w:t>ситуациями.</w:t>
      </w:r>
    </w:p>
    <w:p w:rsidR="00905A7C" w:rsidRDefault="00905A7C" w:rsidP="00905A7C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1330D">
        <w:rPr>
          <w:b/>
        </w:rPr>
        <w:t>Для реализации программного материала используются учебники:</w:t>
      </w:r>
    </w:p>
    <w:p w:rsidR="00FE2104" w:rsidRDefault="00FE2104" w:rsidP="00905A7C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8E504E">
        <w:rPr>
          <w:sz w:val="22"/>
          <w:szCs w:val="22"/>
        </w:rPr>
        <w:t>Учебно-методический комплект "</w:t>
      </w:r>
      <w:r w:rsidRPr="008E504E">
        <w:rPr>
          <w:sz w:val="22"/>
          <w:szCs w:val="22"/>
          <w:lang w:val="en-US"/>
        </w:rPr>
        <w:t>English</w:t>
      </w:r>
      <w:r w:rsidRPr="008E504E">
        <w:rPr>
          <w:sz w:val="22"/>
          <w:szCs w:val="22"/>
        </w:rPr>
        <w:t xml:space="preserve"> 5" (Учебник, Рабочая тетрадь, Книга для чтения)</w:t>
      </w:r>
      <w:r>
        <w:rPr>
          <w:sz w:val="22"/>
          <w:szCs w:val="22"/>
        </w:rPr>
        <w:t xml:space="preserve"> Авт.: </w:t>
      </w:r>
      <w:proofErr w:type="spellStart"/>
      <w:r>
        <w:rPr>
          <w:sz w:val="22"/>
          <w:szCs w:val="22"/>
        </w:rPr>
        <w:t>Кузовлев</w:t>
      </w:r>
      <w:proofErr w:type="spellEnd"/>
      <w:r>
        <w:rPr>
          <w:sz w:val="22"/>
          <w:szCs w:val="22"/>
        </w:rPr>
        <w:t xml:space="preserve"> В. П.</w:t>
      </w:r>
    </w:p>
    <w:p w:rsidR="00FE2104" w:rsidRDefault="00FE2104" w:rsidP="00FE2104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8E504E">
        <w:rPr>
          <w:sz w:val="22"/>
          <w:szCs w:val="22"/>
        </w:rPr>
        <w:t>Учебно-методический комплект "</w:t>
      </w:r>
      <w:r w:rsidRPr="008E504E">
        <w:rPr>
          <w:sz w:val="22"/>
          <w:szCs w:val="22"/>
          <w:lang w:val="en-US"/>
        </w:rPr>
        <w:t>English</w:t>
      </w:r>
      <w:r w:rsidRPr="008E504E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Pr="008E504E">
        <w:rPr>
          <w:sz w:val="22"/>
          <w:szCs w:val="22"/>
        </w:rPr>
        <w:t>" (Учебник, Рабочая тетрадь, Книга для чтения)</w:t>
      </w:r>
      <w:r>
        <w:rPr>
          <w:sz w:val="22"/>
          <w:szCs w:val="22"/>
        </w:rPr>
        <w:t xml:space="preserve"> Авт.: </w:t>
      </w:r>
      <w:proofErr w:type="spellStart"/>
      <w:r>
        <w:rPr>
          <w:sz w:val="22"/>
          <w:szCs w:val="22"/>
        </w:rPr>
        <w:t>Кузовлев</w:t>
      </w:r>
      <w:proofErr w:type="spellEnd"/>
      <w:r>
        <w:rPr>
          <w:sz w:val="22"/>
          <w:szCs w:val="22"/>
        </w:rPr>
        <w:t xml:space="preserve"> В. П.</w:t>
      </w:r>
    </w:p>
    <w:p w:rsidR="00FE2104" w:rsidRPr="0001330D" w:rsidRDefault="00FE2104" w:rsidP="00FE2104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8E504E">
        <w:rPr>
          <w:sz w:val="22"/>
          <w:szCs w:val="22"/>
        </w:rPr>
        <w:t>Учебно-методический комплект "</w:t>
      </w:r>
      <w:r w:rsidRPr="008E504E">
        <w:rPr>
          <w:sz w:val="22"/>
          <w:szCs w:val="22"/>
          <w:lang w:val="en-US"/>
        </w:rPr>
        <w:t>English</w:t>
      </w:r>
      <w:r w:rsidRPr="008E504E"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 w:rsidRPr="008E504E">
        <w:rPr>
          <w:sz w:val="22"/>
          <w:szCs w:val="22"/>
        </w:rPr>
        <w:t>" (Учебник, Рабочая тетрадь, Книга для чтения)</w:t>
      </w:r>
      <w:r>
        <w:rPr>
          <w:sz w:val="22"/>
          <w:szCs w:val="22"/>
        </w:rPr>
        <w:t xml:space="preserve"> Авт.: </w:t>
      </w:r>
      <w:proofErr w:type="spellStart"/>
      <w:r>
        <w:rPr>
          <w:sz w:val="22"/>
          <w:szCs w:val="22"/>
        </w:rPr>
        <w:t>Кузовлев</w:t>
      </w:r>
      <w:proofErr w:type="spellEnd"/>
      <w:r>
        <w:rPr>
          <w:sz w:val="22"/>
          <w:szCs w:val="22"/>
        </w:rPr>
        <w:t xml:space="preserve"> В. П.</w:t>
      </w:r>
    </w:p>
    <w:p w:rsidR="00FE2104" w:rsidRPr="0001330D" w:rsidRDefault="00FE2104" w:rsidP="00FE2104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8E504E">
        <w:rPr>
          <w:sz w:val="22"/>
          <w:szCs w:val="22"/>
        </w:rPr>
        <w:t>Учебно-методический комплект "</w:t>
      </w:r>
      <w:r w:rsidRPr="008E504E">
        <w:rPr>
          <w:sz w:val="22"/>
          <w:szCs w:val="22"/>
          <w:lang w:val="en-US"/>
        </w:rPr>
        <w:t>English</w:t>
      </w:r>
      <w:r>
        <w:rPr>
          <w:sz w:val="22"/>
          <w:szCs w:val="22"/>
        </w:rPr>
        <w:t xml:space="preserve"> 8</w:t>
      </w:r>
      <w:r w:rsidRPr="008E504E">
        <w:rPr>
          <w:sz w:val="22"/>
          <w:szCs w:val="22"/>
        </w:rPr>
        <w:t>" (Учебник, Рабочая тетрадь, Книга для чтения)</w:t>
      </w:r>
      <w:r>
        <w:rPr>
          <w:sz w:val="22"/>
          <w:szCs w:val="22"/>
        </w:rPr>
        <w:t xml:space="preserve"> Авт.: </w:t>
      </w:r>
      <w:proofErr w:type="spellStart"/>
      <w:r>
        <w:rPr>
          <w:sz w:val="22"/>
          <w:szCs w:val="22"/>
        </w:rPr>
        <w:t>Кузовлев</w:t>
      </w:r>
      <w:proofErr w:type="spellEnd"/>
      <w:r>
        <w:rPr>
          <w:sz w:val="22"/>
          <w:szCs w:val="22"/>
        </w:rPr>
        <w:t xml:space="preserve"> В. П.</w:t>
      </w:r>
    </w:p>
    <w:p w:rsidR="00FE2104" w:rsidRPr="0001330D" w:rsidRDefault="00FE2104" w:rsidP="00FE2104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8E504E">
        <w:rPr>
          <w:sz w:val="22"/>
          <w:szCs w:val="22"/>
        </w:rPr>
        <w:t>Учебно-методический комплект "</w:t>
      </w:r>
      <w:r w:rsidRPr="008E504E">
        <w:rPr>
          <w:sz w:val="22"/>
          <w:szCs w:val="22"/>
          <w:lang w:val="en-US"/>
        </w:rPr>
        <w:t>English</w:t>
      </w:r>
      <w:r w:rsidRPr="008E504E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 w:rsidRPr="008E504E">
        <w:rPr>
          <w:sz w:val="22"/>
          <w:szCs w:val="22"/>
        </w:rPr>
        <w:t>" (Учебник, Рабочая тетрадь, Книга для чтения)</w:t>
      </w:r>
      <w:r>
        <w:rPr>
          <w:sz w:val="22"/>
          <w:szCs w:val="22"/>
        </w:rPr>
        <w:t xml:space="preserve"> Авт.: </w:t>
      </w:r>
      <w:proofErr w:type="spellStart"/>
      <w:r>
        <w:rPr>
          <w:sz w:val="22"/>
          <w:szCs w:val="22"/>
        </w:rPr>
        <w:t>Кузовлев</w:t>
      </w:r>
      <w:proofErr w:type="spellEnd"/>
      <w:r>
        <w:rPr>
          <w:sz w:val="22"/>
          <w:szCs w:val="22"/>
        </w:rPr>
        <w:t xml:space="preserve"> В. П.</w:t>
      </w:r>
    </w:p>
    <w:p w:rsidR="00905A7C" w:rsidRPr="0001330D" w:rsidRDefault="00905A7C" w:rsidP="00905A7C">
      <w:pPr>
        <w:rPr>
          <w:rFonts w:ascii="Times New Roman" w:hAnsi="Times New Roman" w:cs="Times New Roman"/>
          <w:sz w:val="24"/>
          <w:szCs w:val="24"/>
        </w:rPr>
      </w:pPr>
      <w:r w:rsidRPr="0001330D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01330D">
        <w:rPr>
          <w:rFonts w:ascii="Times New Roman" w:hAnsi="Times New Roman" w:cs="Times New Roman"/>
          <w:sz w:val="24"/>
          <w:szCs w:val="24"/>
        </w:rPr>
        <w:t xml:space="preserve"> программы 5 лет, учебный план предусматривает на изучение учебного</w:t>
      </w:r>
      <w:r w:rsidR="00FE2104">
        <w:rPr>
          <w:rFonts w:ascii="Times New Roman" w:hAnsi="Times New Roman" w:cs="Times New Roman"/>
          <w:sz w:val="24"/>
          <w:szCs w:val="24"/>
        </w:rPr>
        <w:t xml:space="preserve"> предмета  с 5-го по 9 класс  525</w:t>
      </w:r>
      <w:r w:rsidRPr="0001330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FE2104">
        <w:rPr>
          <w:rFonts w:ascii="Times New Roman" w:hAnsi="Times New Roman" w:cs="Times New Roman"/>
          <w:sz w:val="24"/>
          <w:szCs w:val="24"/>
        </w:rPr>
        <w:t>по 3 часа в неделю из расчета 35</w:t>
      </w:r>
      <w:r w:rsidRPr="0001330D">
        <w:rPr>
          <w:rFonts w:ascii="Times New Roman" w:hAnsi="Times New Roman" w:cs="Times New Roman"/>
          <w:sz w:val="24"/>
          <w:szCs w:val="24"/>
        </w:rPr>
        <w:t xml:space="preserve"> учебных недели.</w:t>
      </w:r>
    </w:p>
    <w:p w:rsidR="00905A7C" w:rsidRPr="0001330D" w:rsidRDefault="00905A7C" w:rsidP="00905A7C">
      <w:pPr>
        <w:pStyle w:val="a3"/>
        <w:spacing w:line="276" w:lineRule="auto"/>
      </w:pPr>
      <w:r w:rsidRPr="0001330D">
        <w:t>Программа обеспечивает достижение личностных, метапредметных и предметных результатов.</w:t>
      </w: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SanPin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034"/>
    <w:multiLevelType w:val="hybridMultilevel"/>
    <w:tmpl w:val="017A148E"/>
    <w:lvl w:ilvl="0" w:tplc="896C54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5A7C"/>
    <w:rsid w:val="00113206"/>
    <w:rsid w:val="001C4779"/>
    <w:rsid w:val="00905A7C"/>
    <w:rsid w:val="00FE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905A7C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05A7C"/>
    <w:rPr>
      <w:rFonts w:eastAsiaTheme="minorEastAsia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05A7C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4347</Characters>
  <Application>Microsoft Office Word</Application>
  <DocSecurity>0</DocSecurity>
  <Lines>36</Lines>
  <Paragraphs>10</Paragraphs>
  <ScaleCrop>false</ScaleCrop>
  <Company>Grizli777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2020-06-30T11:05:00Z</dcterms:created>
  <dcterms:modified xsi:type="dcterms:W3CDTF">2021-02-16T14:46:00Z</dcterms:modified>
</cp:coreProperties>
</file>